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9E" w:rsidRDefault="00B83B9E" w:rsidP="00B83B9E"/>
    <w:p w:rsidR="00050504" w:rsidRDefault="00050504" w:rsidP="00050504">
      <w:pPr>
        <w:rPr>
          <w:rFonts w:ascii="Arial" w:hAnsi="Arial" w:cs="Arial"/>
          <w:sz w:val="28"/>
          <w:szCs w:val="28"/>
          <w:lang w:val="en-US"/>
        </w:rPr>
      </w:pPr>
      <w:r w:rsidRPr="00050504">
        <w:rPr>
          <w:rFonts w:ascii="Arial" w:hAnsi="Arial" w:cs="Arial"/>
          <w:sz w:val="28"/>
          <w:szCs w:val="28"/>
          <w:lang w:val="en-US"/>
        </w:rPr>
        <w:t xml:space="preserve">Reducing Seismic Risk by Seismic Retrofitting </w:t>
      </w:r>
    </w:p>
    <w:p w:rsidR="00625C64" w:rsidRPr="00050504" w:rsidRDefault="00050504" w:rsidP="00050504">
      <w:pPr>
        <w:rPr>
          <w:rFonts w:ascii="Arial" w:hAnsi="Arial" w:cs="Arial"/>
          <w:sz w:val="28"/>
          <w:szCs w:val="28"/>
          <w:lang w:val="en-US"/>
        </w:rPr>
      </w:pPr>
      <w:proofErr w:type="gramStart"/>
      <w:r w:rsidRPr="00050504">
        <w:rPr>
          <w:rFonts w:ascii="Arial" w:hAnsi="Arial" w:cs="Arial"/>
          <w:sz w:val="28"/>
          <w:szCs w:val="28"/>
          <w:lang w:val="en-US"/>
        </w:rPr>
        <w:t>in</w:t>
      </w:r>
      <w:proofErr w:type="gramEnd"/>
      <w:r w:rsidRPr="00050504">
        <w:rPr>
          <w:rFonts w:ascii="Arial" w:hAnsi="Arial" w:cs="Arial"/>
          <w:sz w:val="28"/>
          <w:szCs w:val="28"/>
          <w:lang w:val="en-US"/>
        </w:rPr>
        <w:t xml:space="preserve"> Latin America</w:t>
      </w:r>
      <w:r>
        <w:rPr>
          <w:rFonts w:ascii="Arial" w:hAnsi="Arial" w:cs="Arial"/>
          <w:sz w:val="28"/>
          <w:szCs w:val="28"/>
          <w:lang w:val="en-US"/>
        </w:rPr>
        <w:t xml:space="preserve"> and the Caribbean</w:t>
      </w:r>
    </w:p>
    <w:p w:rsidR="00625C64" w:rsidRPr="00050504" w:rsidRDefault="00625C64" w:rsidP="00625C64">
      <w:pPr>
        <w:rPr>
          <w:rFonts w:ascii="Arial" w:hAnsi="Arial" w:cs="Arial"/>
          <w:sz w:val="20"/>
          <w:szCs w:val="20"/>
          <w:lang w:val="en-US"/>
        </w:rPr>
      </w:pPr>
    </w:p>
    <w:p w:rsidR="00625C64" w:rsidRDefault="00625C64" w:rsidP="00625C64">
      <w:pPr>
        <w:rPr>
          <w:rFonts w:ascii="Arial" w:hAnsi="Arial" w:cs="Arial"/>
          <w:sz w:val="20"/>
          <w:szCs w:val="20"/>
          <w:lang w:val="es-CL"/>
        </w:rPr>
      </w:pPr>
      <w:r w:rsidRPr="001405D1">
        <w:rPr>
          <w:rFonts w:ascii="Arial" w:hAnsi="Arial" w:cs="Arial"/>
          <w:noProof/>
          <w:sz w:val="20"/>
          <w:szCs w:val="20"/>
          <w:lang w:val="en-US" w:eastAsia="en-US"/>
        </w:rPr>
        <w:drawing>
          <wp:inline distT="0" distB="0" distL="0" distR="0">
            <wp:extent cx="3642360" cy="27317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2642" cy="2731982"/>
                    </a:xfrm>
                    <a:prstGeom prst="rect">
                      <a:avLst/>
                    </a:prstGeom>
                  </pic:spPr>
                </pic:pic>
              </a:graphicData>
            </a:graphic>
          </wp:inline>
        </w:drawing>
      </w:r>
    </w:p>
    <w:p w:rsidR="00050504" w:rsidRPr="00050504" w:rsidRDefault="00050504" w:rsidP="00625C64">
      <w:pPr>
        <w:rPr>
          <w:rFonts w:ascii="Arial" w:hAnsi="Arial" w:cs="Arial"/>
          <w:sz w:val="16"/>
          <w:szCs w:val="16"/>
          <w:highlight w:val="yellow"/>
          <w:lang w:val="en-US"/>
        </w:rPr>
      </w:pPr>
      <w:r w:rsidRPr="00050504">
        <w:rPr>
          <w:rFonts w:ascii="Arial" w:hAnsi="Arial" w:cs="Arial"/>
          <w:sz w:val="16"/>
          <w:szCs w:val="16"/>
          <w:lang w:val="en-US"/>
        </w:rPr>
        <w:t>Build Change’s Lead Engineer for Latin America, Anna Pavan delivering on-the-job training of construction workers and Home Owners, on resilient structural rehabilitation of existing informal housing, and disaster resistant construction good practices.</w:t>
      </w:r>
    </w:p>
    <w:p w:rsidR="00625C64" w:rsidRPr="00236518" w:rsidRDefault="00625C64" w:rsidP="00625C64">
      <w:pPr>
        <w:rPr>
          <w:rFonts w:ascii="Arial" w:hAnsi="Arial" w:cs="Arial"/>
          <w:sz w:val="16"/>
          <w:szCs w:val="16"/>
        </w:rPr>
      </w:pPr>
      <w:r w:rsidRPr="00050504">
        <w:rPr>
          <w:rFonts w:ascii="Arial" w:hAnsi="Arial" w:cs="Arial"/>
          <w:sz w:val="16"/>
          <w:szCs w:val="16"/>
        </w:rPr>
        <w:t xml:space="preserve">Crédito de foto: </w:t>
      </w:r>
      <w:r w:rsidR="00050504">
        <w:rPr>
          <w:rFonts w:ascii="Arial" w:hAnsi="Arial" w:cs="Arial"/>
          <w:sz w:val="16"/>
          <w:szCs w:val="16"/>
        </w:rPr>
        <w:t>Build Change, 2018</w:t>
      </w:r>
    </w:p>
    <w:p w:rsidR="00625C64" w:rsidRPr="00A663FE" w:rsidRDefault="00625C64" w:rsidP="00625C64">
      <w:pPr>
        <w:rPr>
          <w:rFonts w:ascii="Arial" w:hAnsi="Arial" w:cs="Arial"/>
          <w:sz w:val="16"/>
          <w:szCs w:val="16"/>
        </w:rPr>
      </w:pPr>
    </w:p>
    <w:p w:rsidR="00625C64" w:rsidRPr="005135A5" w:rsidRDefault="00625C64" w:rsidP="00625C64">
      <w:pPr>
        <w:rPr>
          <w:rFonts w:ascii="Arial" w:hAnsi="Arial" w:cs="Arial"/>
          <w:i/>
          <w:sz w:val="20"/>
          <w:szCs w:val="20"/>
          <w:lang w:val="es-CL"/>
        </w:rPr>
      </w:pPr>
      <w:r w:rsidRPr="005135A5">
        <w:rPr>
          <w:rFonts w:ascii="Arial" w:hAnsi="Arial" w:cs="Arial"/>
          <w:i/>
          <w:sz w:val="20"/>
          <w:szCs w:val="20"/>
          <w:lang w:val="es-CL"/>
        </w:rPr>
        <w:t xml:space="preserve">Por: </w:t>
      </w:r>
      <w:r w:rsidR="00050504">
        <w:rPr>
          <w:rFonts w:ascii="Arial" w:hAnsi="Arial" w:cs="Arial"/>
          <w:i/>
          <w:sz w:val="20"/>
          <w:szCs w:val="20"/>
          <w:lang w:val="es-CL"/>
        </w:rPr>
        <w:t>Juan Caballero</w:t>
      </w:r>
    </w:p>
    <w:p w:rsidR="00050504" w:rsidRDefault="00050504" w:rsidP="00625C64">
      <w:pPr>
        <w:contextualSpacing/>
        <w:rPr>
          <w:rFonts w:ascii="Arial" w:hAnsi="Arial" w:cs="Arial"/>
          <w:sz w:val="20"/>
          <w:szCs w:val="20"/>
          <w:lang w:val="es-CL"/>
        </w:rPr>
      </w:pPr>
    </w:p>
    <w:p w:rsidR="00625C64" w:rsidRDefault="00050504" w:rsidP="00625C64">
      <w:pPr>
        <w:contextualSpacing/>
        <w:rPr>
          <w:rFonts w:ascii="Arial" w:hAnsi="Arial" w:cs="Arial"/>
          <w:sz w:val="20"/>
          <w:szCs w:val="20"/>
        </w:rPr>
      </w:pPr>
      <w:r w:rsidRPr="00050504">
        <w:rPr>
          <w:rFonts w:ascii="Arial" w:hAnsi="Arial" w:cs="Arial"/>
          <w:b/>
          <w:sz w:val="20"/>
          <w:szCs w:val="20"/>
          <w:lang w:val="es-CL"/>
        </w:rPr>
        <w:t xml:space="preserve">BOGOTA, Colombia,9 de </w:t>
      </w:r>
      <w:proofErr w:type="gramStart"/>
      <w:r w:rsidRPr="00050504">
        <w:rPr>
          <w:rFonts w:ascii="Arial" w:hAnsi="Arial" w:cs="Arial"/>
          <w:b/>
          <w:sz w:val="20"/>
          <w:szCs w:val="20"/>
          <w:lang w:val="es-CL"/>
        </w:rPr>
        <w:t>Marzo</w:t>
      </w:r>
      <w:proofErr w:type="gramEnd"/>
      <w:r w:rsidRPr="00050504">
        <w:rPr>
          <w:rFonts w:ascii="Arial" w:hAnsi="Arial" w:cs="Arial"/>
          <w:b/>
          <w:sz w:val="20"/>
          <w:szCs w:val="20"/>
          <w:lang w:val="es-CL"/>
        </w:rPr>
        <w:t xml:space="preserve"> de 2018</w:t>
      </w:r>
    </w:p>
    <w:p w:rsidR="00050504" w:rsidRDefault="00050504" w:rsidP="00625C64">
      <w:pPr>
        <w:contextualSpacing/>
        <w:rPr>
          <w:rFonts w:ascii="Arial" w:hAnsi="Arial" w:cs="Arial"/>
          <w:sz w:val="20"/>
          <w:szCs w:val="20"/>
        </w:rPr>
      </w:pPr>
    </w:p>
    <w:p w:rsidR="00050504" w:rsidRPr="00C1502B" w:rsidRDefault="00050504" w:rsidP="00050504">
      <w:pPr>
        <w:pStyle w:val="Resumo"/>
        <w:rPr>
          <w:sz w:val="20"/>
          <w:szCs w:val="20"/>
          <w:lang w:val="es-419"/>
        </w:rPr>
      </w:pPr>
      <w:r w:rsidRPr="00C1502B">
        <w:rPr>
          <w:sz w:val="20"/>
          <w:szCs w:val="20"/>
          <w:lang w:val="en-US"/>
        </w:rPr>
        <w:t xml:space="preserve">Over 80% of Colombians live in cities. </w:t>
      </w:r>
      <w:r w:rsidRPr="00C1502B">
        <w:rPr>
          <w:sz w:val="20"/>
          <w:szCs w:val="20"/>
          <w:lang w:val="es-419"/>
        </w:rPr>
        <w:t>CENAC (</w:t>
      </w:r>
      <w:r w:rsidRPr="00C1502B">
        <w:rPr>
          <w:i/>
          <w:sz w:val="20"/>
          <w:szCs w:val="20"/>
          <w:lang w:val="es-419"/>
        </w:rPr>
        <w:t>Centro de Estudios de la Construcción y el Desarrollo Urbano y Regional</w:t>
      </w:r>
      <w:r w:rsidRPr="00C1502B">
        <w:rPr>
          <w:sz w:val="20"/>
          <w:szCs w:val="20"/>
          <w:lang w:val="es-419"/>
        </w:rPr>
        <w:t xml:space="preserve">), </w:t>
      </w:r>
      <w:proofErr w:type="spellStart"/>
      <w:r w:rsidRPr="00C1502B">
        <w:rPr>
          <w:sz w:val="20"/>
          <w:szCs w:val="20"/>
          <w:lang w:val="es-419"/>
        </w:rPr>
        <w:t>estimates</w:t>
      </w:r>
      <w:proofErr w:type="spellEnd"/>
      <w:r w:rsidRPr="00C1502B">
        <w:rPr>
          <w:sz w:val="20"/>
          <w:szCs w:val="20"/>
          <w:lang w:val="es-419"/>
        </w:rPr>
        <w:t xml:space="preserve"> up to 3/5 </w:t>
      </w:r>
      <w:proofErr w:type="spellStart"/>
      <w:r w:rsidRPr="00C1502B">
        <w:rPr>
          <w:sz w:val="20"/>
          <w:szCs w:val="20"/>
          <w:lang w:val="es-419"/>
        </w:rPr>
        <w:t>homes</w:t>
      </w:r>
      <w:proofErr w:type="spellEnd"/>
      <w:r w:rsidRPr="00C1502B">
        <w:rPr>
          <w:sz w:val="20"/>
          <w:szCs w:val="20"/>
          <w:lang w:val="es-419"/>
        </w:rPr>
        <w:t xml:space="preserve"> </w:t>
      </w:r>
      <w:proofErr w:type="spellStart"/>
      <w:r w:rsidRPr="00C1502B">
        <w:rPr>
          <w:sz w:val="20"/>
          <w:szCs w:val="20"/>
          <w:lang w:val="es-419"/>
        </w:rPr>
        <w:t>built</w:t>
      </w:r>
      <w:proofErr w:type="spellEnd"/>
      <w:r w:rsidRPr="00C1502B">
        <w:rPr>
          <w:sz w:val="20"/>
          <w:szCs w:val="20"/>
          <w:lang w:val="es-419"/>
        </w:rPr>
        <w:t xml:space="preserve"> in Colombia are informal.</w:t>
      </w:r>
    </w:p>
    <w:p w:rsidR="00050504" w:rsidRPr="00C1502B" w:rsidRDefault="00050504" w:rsidP="00050504">
      <w:pPr>
        <w:pStyle w:val="Resumo"/>
        <w:rPr>
          <w:sz w:val="20"/>
          <w:szCs w:val="20"/>
          <w:lang w:val="en-US"/>
        </w:rPr>
      </w:pPr>
      <w:r w:rsidRPr="00C1502B">
        <w:rPr>
          <w:sz w:val="20"/>
          <w:szCs w:val="20"/>
          <w:lang w:val="en-US"/>
        </w:rPr>
        <w:t>To he</w:t>
      </w:r>
      <w:r w:rsidR="007727C9">
        <w:rPr>
          <w:sz w:val="20"/>
          <w:szCs w:val="20"/>
          <w:lang w:val="en-US"/>
        </w:rPr>
        <w:t>lp address the seismic risk in Latin America and the C</w:t>
      </w:r>
      <w:r w:rsidRPr="00C1502B">
        <w:rPr>
          <w:sz w:val="20"/>
          <w:szCs w:val="20"/>
          <w:lang w:val="en-US"/>
        </w:rPr>
        <w:t xml:space="preserve">aribbean, Build Change launched a regional Latin American program in 2012, after a successful reconstruction program in Haiti since 2010. </w:t>
      </w:r>
    </w:p>
    <w:p w:rsidR="00FA706E" w:rsidRPr="00C1502B" w:rsidRDefault="00FA706E" w:rsidP="00FA706E">
      <w:pPr>
        <w:pStyle w:val="Resumo"/>
        <w:rPr>
          <w:sz w:val="20"/>
          <w:szCs w:val="20"/>
          <w:lang w:val="en-US"/>
        </w:rPr>
      </w:pPr>
      <w:r w:rsidRPr="00C1502B">
        <w:rPr>
          <w:sz w:val="20"/>
          <w:szCs w:val="20"/>
          <w:lang w:val="en-US"/>
        </w:rPr>
        <w:t xml:space="preserve">In Haiti, Build Change pioneered an easy to use, cost effective method to evaluate and retrofit existing housing, and used the same approach to develop a retrofit manual for informal existing housing in Colombia. With the support </w:t>
      </w:r>
      <w:r w:rsidR="007727C9">
        <w:rPr>
          <w:sz w:val="20"/>
          <w:szCs w:val="20"/>
          <w:lang w:val="en-US"/>
        </w:rPr>
        <w:t xml:space="preserve">of </w:t>
      </w:r>
      <w:r w:rsidRPr="00C1502B">
        <w:rPr>
          <w:sz w:val="20"/>
          <w:szCs w:val="20"/>
          <w:lang w:val="en-US"/>
        </w:rPr>
        <w:t xml:space="preserve">corporate partners, and municipal housing authorities, </w:t>
      </w:r>
      <w:r w:rsidR="007727C9">
        <w:rPr>
          <w:sz w:val="20"/>
          <w:szCs w:val="20"/>
          <w:lang w:val="en-US"/>
        </w:rPr>
        <w:t xml:space="preserve">Build Change </w:t>
      </w:r>
      <w:r w:rsidRPr="00C1502B">
        <w:rPr>
          <w:sz w:val="20"/>
          <w:szCs w:val="20"/>
          <w:lang w:val="en-US"/>
        </w:rPr>
        <w:t>launched a pilot project to provide technical assistance to retrofit homes in Bogotá. In October 2016, Build Change obtained support from the Lloyds Charities Trust to begin a similar program in Medellin.</w:t>
      </w:r>
    </w:p>
    <w:p w:rsidR="00FA706E" w:rsidRPr="00C1502B" w:rsidRDefault="00FA706E" w:rsidP="00FA706E">
      <w:pPr>
        <w:pStyle w:val="Resumo"/>
        <w:rPr>
          <w:sz w:val="20"/>
          <w:szCs w:val="20"/>
          <w:lang w:val="en-US"/>
        </w:rPr>
      </w:pPr>
      <w:r w:rsidRPr="00C1502B">
        <w:rPr>
          <w:sz w:val="20"/>
          <w:szCs w:val="20"/>
          <w:lang w:val="en-US"/>
        </w:rPr>
        <w:t xml:space="preserve">In Guatemala, we collaborated with AGIES, the Guatemalan Seismic Engineering Association, to develop a similar manual to evaluate and overcome existing housing seismic risk. In 2015, we completed </w:t>
      </w:r>
      <w:proofErr w:type="gramStart"/>
      <w:r w:rsidRPr="00C1502B">
        <w:rPr>
          <w:sz w:val="20"/>
          <w:szCs w:val="20"/>
          <w:lang w:val="en-US"/>
        </w:rPr>
        <w:t>3</w:t>
      </w:r>
      <w:proofErr w:type="gramEnd"/>
      <w:r w:rsidRPr="00C1502B">
        <w:rPr>
          <w:sz w:val="20"/>
          <w:szCs w:val="20"/>
          <w:lang w:val="en-US"/>
        </w:rPr>
        <w:t xml:space="preserve"> retrofits as part of a pilot project in association with PCI</w:t>
      </w:r>
      <w:r w:rsidR="007727C9">
        <w:rPr>
          <w:sz w:val="20"/>
          <w:szCs w:val="20"/>
          <w:lang w:val="en-US"/>
        </w:rPr>
        <w:t>, and performed a feasibility study for the World Bank</w:t>
      </w:r>
      <w:r w:rsidRPr="00C1502B">
        <w:rPr>
          <w:sz w:val="20"/>
          <w:szCs w:val="20"/>
          <w:lang w:val="en-US"/>
        </w:rPr>
        <w:t>.</w:t>
      </w:r>
      <w:r w:rsidR="007727C9">
        <w:rPr>
          <w:sz w:val="20"/>
          <w:szCs w:val="20"/>
          <w:lang w:val="en-US"/>
        </w:rPr>
        <w:t xml:space="preserve"> The outcome: Retrofitting is feasible, cost effective, and a safe way to mitigate risk while re-densifying the city.</w:t>
      </w:r>
    </w:p>
    <w:p w:rsidR="00C1502B" w:rsidRPr="00C1502B" w:rsidRDefault="00C1502B" w:rsidP="00C1502B">
      <w:pPr>
        <w:rPr>
          <w:rFonts w:ascii="Arial" w:hAnsi="Arial" w:cs="Arial"/>
          <w:color w:val="222222"/>
          <w:sz w:val="20"/>
          <w:szCs w:val="20"/>
          <w:lang w:val="en"/>
        </w:rPr>
      </w:pPr>
      <w:r w:rsidRPr="00C1502B">
        <w:rPr>
          <w:rFonts w:ascii="Arial" w:hAnsi="Arial" w:cs="Arial"/>
          <w:color w:val="222222"/>
          <w:sz w:val="20"/>
          <w:szCs w:val="20"/>
          <w:lang w:val="en"/>
        </w:rPr>
        <w:t>To date, Build Change’s work has led to 1,498 safer homes, 7,670 safer people, 11,357 people trained on retrofitting, We changed the practices of 22 organizations and our emphasis on tailoring best practices in engineering, construction, and design to local methods created 7,462 jobs.</w:t>
      </w:r>
    </w:p>
    <w:p w:rsidR="00050504" w:rsidRPr="00C1502B" w:rsidRDefault="00050504" w:rsidP="00050504">
      <w:pPr>
        <w:pStyle w:val="Resumo"/>
        <w:rPr>
          <w:sz w:val="20"/>
          <w:szCs w:val="20"/>
          <w:lang w:val="en"/>
        </w:rPr>
      </w:pPr>
    </w:p>
    <w:p w:rsidR="00050504" w:rsidRPr="00050504" w:rsidRDefault="00050504" w:rsidP="00625C64">
      <w:pPr>
        <w:contextualSpacing/>
        <w:rPr>
          <w:rFonts w:ascii="Arial" w:hAnsi="Arial" w:cs="Arial"/>
          <w:sz w:val="20"/>
          <w:szCs w:val="20"/>
          <w:lang w:val="en-US"/>
        </w:rPr>
      </w:pPr>
    </w:p>
    <w:p w:rsidR="00625C64" w:rsidRPr="00050504" w:rsidRDefault="00625C64" w:rsidP="00625C64">
      <w:pPr>
        <w:rPr>
          <w:rFonts w:ascii="Arial" w:hAnsi="Arial" w:cs="Arial"/>
          <w:sz w:val="20"/>
          <w:szCs w:val="20"/>
          <w:lang w:val="en-US"/>
        </w:rPr>
      </w:pPr>
    </w:p>
    <w:p w:rsidR="00625C64" w:rsidRPr="00050504" w:rsidRDefault="00625C64" w:rsidP="00625C64">
      <w:pPr>
        <w:rPr>
          <w:rFonts w:ascii="Arial" w:hAnsi="Arial" w:cs="Arial"/>
          <w:sz w:val="20"/>
          <w:szCs w:val="20"/>
          <w:highlight w:val="yellow"/>
          <w:lang w:val="en-US"/>
        </w:rPr>
      </w:pPr>
    </w:p>
    <w:p w:rsidR="00625C64" w:rsidRDefault="00625C64" w:rsidP="00625C64">
      <w:pPr>
        <w:pStyle w:val="NormalWeb"/>
        <w:shd w:val="clear" w:color="auto" w:fill="FFFFFF"/>
        <w:spacing w:before="0" w:beforeAutospacing="0" w:after="0" w:afterAutospacing="0" w:line="270" w:lineRule="atLeast"/>
        <w:rPr>
          <w:rFonts w:ascii="Arial" w:hAnsi="Arial" w:cs="Arial"/>
          <w:color w:val="000000"/>
          <w:sz w:val="20"/>
          <w:szCs w:val="20"/>
        </w:rPr>
      </w:pPr>
    </w:p>
    <w:p w:rsidR="00964D7E" w:rsidRDefault="00964D7E" w:rsidP="00C77EB5">
      <w:pPr>
        <w:rPr>
          <w:rFonts w:ascii="Arial" w:hAnsi="Arial" w:cs="Arial"/>
          <w:sz w:val="20"/>
          <w:szCs w:val="20"/>
        </w:rPr>
      </w:pPr>
    </w:p>
    <w:p w:rsidR="00964D7E" w:rsidRDefault="00964D7E" w:rsidP="00C77EB5">
      <w:pPr>
        <w:rPr>
          <w:rFonts w:ascii="Arial" w:hAnsi="Arial" w:cs="Arial"/>
          <w:sz w:val="20"/>
          <w:szCs w:val="20"/>
        </w:rPr>
      </w:pPr>
    </w:p>
    <w:p w:rsidR="00964D7E" w:rsidRDefault="00964D7E" w:rsidP="00C77EB5">
      <w:pPr>
        <w:rPr>
          <w:rFonts w:ascii="Arial" w:hAnsi="Arial" w:cs="Arial"/>
          <w:sz w:val="20"/>
          <w:szCs w:val="20"/>
        </w:rPr>
      </w:pPr>
    </w:p>
    <w:p w:rsidR="00964D7E" w:rsidRDefault="00964D7E" w:rsidP="00C77EB5">
      <w:pPr>
        <w:rPr>
          <w:rFonts w:ascii="Arial" w:hAnsi="Arial" w:cs="Arial"/>
          <w:sz w:val="20"/>
          <w:szCs w:val="20"/>
        </w:rPr>
      </w:pPr>
    </w:p>
    <w:p w:rsidR="00964D7E" w:rsidRDefault="00964D7E" w:rsidP="00C77EB5">
      <w:pPr>
        <w:rPr>
          <w:rFonts w:ascii="Arial" w:hAnsi="Arial" w:cs="Arial"/>
          <w:sz w:val="20"/>
          <w:szCs w:val="20"/>
        </w:rPr>
      </w:pPr>
    </w:p>
    <w:p w:rsidR="00C77EB5" w:rsidRPr="00C77EB5" w:rsidRDefault="00625C64" w:rsidP="00C77EB5">
      <w:pPr>
        <w:rPr>
          <w:rFonts w:ascii="Arial" w:hAnsi="Arial" w:cs="Arial"/>
          <w:b/>
          <w:sz w:val="20"/>
          <w:szCs w:val="20"/>
          <w:lang w:val="es-419"/>
        </w:rPr>
      </w:pPr>
      <w:r w:rsidRPr="00C77EB5">
        <w:rPr>
          <w:rFonts w:ascii="Arial" w:hAnsi="Arial" w:cs="Arial"/>
          <w:sz w:val="20"/>
          <w:szCs w:val="20"/>
        </w:rPr>
        <w:t xml:space="preserve">La propuesta o proyecto según aplique </w:t>
      </w:r>
      <w:r w:rsidRPr="00C77EB5">
        <w:rPr>
          <w:rFonts w:ascii="Arial" w:hAnsi="Arial" w:cs="Arial"/>
          <w:b/>
          <w:sz w:val="20"/>
          <w:szCs w:val="20"/>
        </w:rPr>
        <w:t>“</w:t>
      </w:r>
      <w:bookmarkStart w:id="0" w:name="_GoBack"/>
      <w:proofErr w:type="spellStart"/>
      <w:r w:rsidR="00C77EB5" w:rsidRPr="00C77EB5">
        <w:rPr>
          <w:rFonts w:ascii="Arial" w:hAnsi="Arial" w:cs="Arial"/>
          <w:b/>
          <w:sz w:val="20"/>
          <w:szCs w:val="20"/>
          <w:lang w:val="es-419"/>
        </w:rPr>
        <w:t>Reducing</w:t>
      </w:r>
      <w:proofErr w:type="spellEnd"/>
      <w:r w:rsidR="00C77EB5" w:rsidRPr="00C77EB5">
        <w:rPr>
          <w:rFonts w:ascii="Arial" w:hAnsi="Arial" w:cs="Arial"/>
          <w:b/>
          <w:sz w:val="20"/>
          <w:szCs w:val="20"/>
          <w:lang w:val="es-419"/>
        </w:rPr>
        <w:t xml:space="preserve"> </w:t>
      </w:r>
      <w:proofErr w:type="spellStart"/>
      <w:r w:rsidR="00C77EB5" w:rsidRPr="00C77EB5">
        <w:rPr>
          <w:rFonts w:ascii="Arial" w:hAnsi="Arial" w:cs="Arial"/>
          <w:b/>
          <w:sz w:val="20"/>
          <w:szCs w:val="20"/>
          <w:lang w:val="es-419"/>
        </w:rPr>
        <w:t>Seismic</w:t>
      </w:r>
      <w:proofErr w:type="spellEnd"/>
      <w:r w:rsidR="00C77EB5" w:rsidRPr="00C77EB5">
        <w:rPr>
          <w:rFonts w:ascii="Arial" w:hAnsi="Arial" w:cs="Arial"/>
          <w:b/>
          <w:sz w:val="20"/>
          <w:szCs w:val="20"/>
          <w:lang w:val="es-419"/>
        </w:rPr>
        <w:t xml:space="preserve"> </w:t>
      </w:r>
      <w:proofErr w:type="spellStart"/>
      <w:r w:rsidR="00C77EB5" w:rsidRPr="00C77EB5">
        <w:rPr>
          <w:rFonts w:ascii="Arial" w:hAnsi="Arial" w:cs="Arial"/>
          <w:b/>
          <w:sz w:val="20"/>
          <w:szCs w:val="20"/>
          <w:lang w:val="es-419"/>
        </w:rPr>
        <w:t>Risk</w:t>
      </w:r>
      <w:proofErr w:type="spellEnd"/>
      <w:r w:rsidR="00C77EB5" w:rsidRPr="00C77EB5">
        <w:rPr>
          <w:rFonts w:ascii="Arial" w:hAnsi="Arial" w:cs="Arial"/>
          <w:b/>
          <w:sz w:val="20"/>
          <w:szCs w:val="20"/>
          <w:lang w:val="es-419"/>
        </w:rPr>
        <w:t xml:space="preserve"> </w:t>
      </w:r>
      <w:proofErr w:type="spellStart"/>
      <w:r w:rsidR="00C77EB5" w:rsidRPr="00C77EB5">
        <w:rPr>
          <w:rFonts w:ascii="Arial" w:hAnsi="Arial" w:cs="Arial"/>
          <w:b/>
          <w:sz w:val="20"/>
          <w:szCs w:val="20"/>
          <w:lang w:val="es-419"/>
        </w:rPr>
        <w:t>by</w:t>
      </w:r>
      <w:proofErr w:type="spellEnd"/>
      <w:r w:rsidR="00C77EB5" w:rsidRPr="00C77EB5">
        <w:rPr>
          <w:rFonts w:ascii="Arial" w:hAnsi="Arial" w:cs="Arial"/>
          <w:b/>
          <w:sz w:val="20"/>
          <w:szCs w:val="20"/>
          <w:lang w:val="es-419"/>
        </w:rPr>
        <w:t xml:space="preserve"> </w:t>
      </w:r>
      <w:proofErr w:type="spellStart"/>
      <w:r w:rsidR="00C77EB5" w:rsidRPr="00C77EB5">
        <w:rPr>
          <w:rFonts w:ascii="Arial" w:hAnsi="Arial" w:cs="Arial"/>
          <w:b/>
          <w:sz w:val="20"/>
          <w:szCs w:val="20"/>
          <w:lang w:val="es-419"/>
        </w:rPr>
        <w:t>Seismic</w:t>
      </w:r>
      <w:proofErr w:type="spellEnd"/>
      <w:r w:rsidR="00C77EB5" w:rsidRPr="00C77EB5">
        <w:rPr>
          <w:rFonts w:ascii="Arial" w:hAnsi="Arial" w:cs="Arial"/>
          <w:b/>
          <w:sz w:val="20"/>
          <w:szCs w:val="20"/>
          <w:lang w:val="es-419"/>
        </w:rPr>
        <w:t xml:space="preserve"> </w:t>
      </w:r>
      <w:proofErr w:type="spellStart"/>
      <w:r w:rsidR="00C77EB5" w:rsidRPr="00C77EB5">
        <w:rPr>
          <w:rFonts w:ascii="Arial" w:hAnsi="Arial" w:cs="Arial"/>
          <w:b/>
          <w:sz w:val="20"/>
          <w:szCs w:val="20"/>
          <w:lang w:val="es-419"/>
        </w:rPr>
        <w:t>Retrofitting</w:t>
      </w:r>
      <w:proofErr w:type="spellEnd"/>
      <w:r w:rsidR="00C77EB5" w:rsidRPr="00C77EB5">
        <w:rPr>
          <w:rFonts w:ascii="Arial" w:hAnsi="Arial" w:cs="Arial"/>
          <w:b/>
          <w:sz w:val="20"/>
          <w:szCs w:val="20"/>
          <w:lang w:val="es-419"/>
        </w:rPr>
        <w:t xml:space="preserve"> </w:t>
      </w:r>
    </w:p>
    <w:p w:rsidR="00625C64" w:rsidRPr="00C77EB5" w:rsidRDefault="00C77EB5" w:rsidP="00C77EB5">
      <w:pPr>
        <w:rPr>
          <w:rFonts w:ascii="Arial" w:hAnsi="Arial" w:cs="Arial"/>
          <w:sz w:val="20"/>
          <w:szCs w:val="20"/>
          <w:lang w:val="en-US"/>
        </w:rPr>
      </w:pPr>
      <w:proofErr w:type="gramStart"/>
      <w:r w:rsidRPr="00C77EB5">
        <w:rPr>
          <w:rFonts w:ascii="Arial" w:hAnsi="Arial" w:cs="Arial"/>
          <w:b/>
          <w:sz w:val="20"/>
          <w:szCs w:val="20"/>
          <w:lang w:val="en-US"/>
        </w:rPr>
        <w:t>in</w:t>
      </w:r>
      <w:proofErr w:type="gramEnd"/>
      <w:r w:rsidRPr="00C77EB5">
        <w:rPr>
          <w:rFonts w:ascii="Arial" w:hAnsi="Arial" w:cs="Arial"/>
          <w:b/>
          <w:sz w:val="20"/>
          <w:szCs w:val="20"/>
          <w:lang w:val="en-US"/>
        </w:rPr>
        <w:t xml:space="preserve"> Latin America and the Caribbean</w:t>
      </w:r>
      <w:bookmarkEnd w:id="0"/>
      <w:r w:rsidR="00625C64" w:rsidRPr="00C77EB5">
        <w:rPr>
          <w:rFonts w:ascii="Arial" w:hAnsi="Arial" w:cs="Arial"/>
          <w:b/>
          <w:sz w:val="20"/>
          <w:szCs w:val="20"/>
          <w:lang w:val="en-US"/>
        </w:rPr>
        <w:t>”</w:t>
      </w:r>
      <w:r w:rsidR="00625C64" w:rsidRPr="00C77EB5">
        <w:rPr>
          <w:rFonts w:ascii="Arial" w:hAnsi="Arial" w:cs="Arial"/>
          <w:sz w:val="20"/>
          <w:szCs w:val="20"/>
          <w:lang w:val="en-US"/>
        </w:rPr>
        <w:t xml:space="preserve"> se </w:t>
      </w:r>
      <w:proofErr w:type="spellStart"/>
      <w:r w:rsidR="00625C64" w:rsidRPr="00C77EB5">
        <w:rPr>
          <w:rFonts w:ascii="Arial" w:hAnsi="Arial" w:cs="Arial"/>
          <w:sz w:val="20"/>
          <w:szCs w:val="20"/>
          <w:lang w:val="en-US"/>
        </w:rPr>
        <w:t>presentará</w:t>
      </w:r>
      <w:proofErr w:type="spellEnd"/>
      <w:r w:rsidR="00625C64" w:rsidRPr="00C77EB5">
        <w:rPr>
          <w:rFonts w:ascii="Arial" w:hAnsi="Arial" w:cs="Arial"/>
          <w:sz w:val="20"/>
          <w:szCs w:val="20"/>
          <w:lang w:val="en-US"/>
        </w:rPr>
        <w:t>:</w:t>
      </w:r>
    </w:p>
    <w:p w:rsidR="00625C64" w:rsidRPr="00C77EB5" w:rsidRDefault="00625C64" w:rsidP="00625C64">
      <w:pPr>
        <w:pStyle w:val="NormalWeb"/>
        <w:shd w:val="clear" w:color="auto" w:fill="FFFFFF"/>
        <w:spacing w:before="0" w:beforeAutospacing="0" w:after="0" w:afterAutospacing="0" w:line="270" w:lineRule="atLeast"/>
        <w:rPr>
          <w:rFonts w:ascii="Arial" w:hAnsi="Arial" w:cs="Arial"/>
          <w:color w:val="000000"/>
          <w:sz w:val="20"/>
          <w:szCs w:val="20"/>
          <w:highlight w:val="yellow"/>
          <w:lang w:val="en-US"/>
        </w:rPr>
      </w:pPr>
    </w:p>
    <w:p w:rsidR="00625C64" w:rsidRDefault="00FA706E" w:rsidP="00625C64">
      <w:pPr>
        <w:pStyle w:val="NormalWeb"/>
        <w:numPr>
          <w:ilvl w:val="0"/>
          <w:numId w:val="1"/>
        </w:numPr>
        <w:shd w:val="clear" w:color="auto" w:fill="FFFFFF"/>
        <w:spacing w:before="0" w:beforeAutospacing="0" w:after="0" w:afterAutospacing="0" w:line="270" w:lineRule="atLeast"/>
        <w:rPr>
          <w:rFonts w:ascii="Arial" w:hAnsi="Arial" w:cs="Arial"/>
          <w:b/>
          <w:color w:val="000000"/>
          <w:sz w:val="20"/>
          <w:szCs w:val="20"/>
        </w:rPr>
      </w:pPr>
      <w:r w:rsidRPr="00C77EB5">
        <w:rPr>
          <w:rFonts w:ascii="Arial" w:hAnsi="Arial" w:cs="Arial"/>
          <w:b/>
          <w:color w:val="000000"/>
          <w:sz w:val="20"/>
          <w:szCs w:val="20"/>
        </w:rPr>
        <w:t xml:space="preserve">JUEVES, </w:t>
      </w:r>
      <w:r w:rsidR="00C1502B" w:rsidRPr="00C77EB5">
        <w:rPr>
          <w:rFonts w:ascii="Arial" w:hAnsi="Arial" w:cs="Arial"/>
          <w:b/>
          <w:color w:val="000000"/>
          <w:sz w:val="20"/>
          <w:szCs w:val="20"/>
        </w:rPr>
        <w:t>21</w:t>
      </w:r>
      <w:r w:rsidR="00625C64" w:rsidRPr="00C77EB5">
        <w:rPr>
          <w:rFonts w:ascii="Arial" w:hAnsi="Arial" w:cs="Arial"/>
          <w:b/>
          <w:color w:val="000000"/>
          <w:sz w:val="20"/>
          <w:szCs w:val="20"/>
        </w:rPr>
        <w:t xml:space="preserve"> de junio del 2018 de las </w:t>
      </w:r>
      <w:r w:rsidR="00C1502B" w:rsidRPr="00C77EB5">
        <w:rPr>
          <w:rFonts w:ascii="Arial" w:hAnsi="Arial" w:cs="Arial"/>
          <w:b/>
          <w:color w:val="000000"/>
          <w:sz w:val="20"/>
          <w:szCs w:val="20"/>
        </w:rPr>
        <w:t>17:20</w:t>
      </w:r>
      <w:r w:rsidR="00625C64" w:rsidRPr="00C77EB5">
        <w:rPr>
          <w:rFonts w:ascii="Arial" w:hAnsi="Arial" w:cs="Arial"/>
          <w:b/>
          <w:color w:val="000000"/>
          <w:sz w:val="20"/>
          <w:szCs w:val="20"/>
        </w:rPr>
        <w:t xml:space="preserve"> a las </w:t>
      </w:r>
      <w:r w:rsidR="00C1502B" w:rsidRPr="00C77EB5">
        <w:rPr>
          <w:rFonts w:ascii="Arial" w:hAnsi="Arial" w:cs="Arial"/>
          <w:b/>
          <w:color w:val="000000"/>
          <w:sz w:val="20"/>
          <w:szCs w:val="20"/>
        </w:rPr>
        <w:t>17:40</w:t>
      </w:r>
      <w:r w:rsidR="00625C64" w:rsidRPr="00C77EB5">
        <w:rPr>
          <w:rFonts w:ascii="Arial" w:hAnsi="Arial" w:cs="Arial"/>
          <w:b/>
          <w:color w:val="000000"/>
          <w:sz w:val="20"/>
          <w:szCs w:val="20"/>
        </w:rPr>
        <w:t xml:space="preserve"> </w:t>
      </w:r>
      <w:proofErr w:type="spellStart"/>
      <w:r w:rsidR="00625C64" w:rsidRPr="00C77EB5">
        <w:rPr>
          <w:rFonts w:ascii="Arial" w:hAnsi="Arial" w:cs="Arial"/>
          <w:b/>
          <w:color w:val="000000"/>
          <w:sz w:val="20"/>
          <w:szCs w:val="20"/>
        </w:rPr>
        <w:t>hrs</w:t>
      </w:r>
      <w:proofErr w:type="spellEnd"/>
      <w:r w:rsidR="00625C64" w:rsidRPr="00C77EB5">
        <w:rPr>
          <w:rFonts w:ascii="Arial" w:hAnsi="Arial" w:cs="Arial"/>
          <w:b/>
          <w:color w:val="000000"/>
          <w:sz w:val="20"/>
          <w:szCs w:val="20"/>
        </w:rPr>
        <w:t>.</w:t>
      </w:r>
    </w:p>
    <w:p w:rsidR="00625C64" w:rsidRDefault="00625C64" w:rsidP="00625C64">
      <w:pPr>
        <w:pStyle w:val="NormalWeb"/>
        <w:shd w:val="clear" w:color="auto" w:fill="FFFFFF"/>
        <w:spacing w:before="0" w:beforeAutospacing="0" w:after="0" w:afterAutospacing="0" w:line="270" w:lineRule="atLeast"/>
        <w:ind w:left="720"/>
        <w:rPr>
          <w:rFonts w:ascii="Arial" w:hAnsi="Arial" w:cs="Arial"/>
          <w:b/>
          <w:color w:val="000000"/>
          <w:sz w:val="20"/>
          <w:szCs w:val="20"/>
        </w:rPr>
      </w:pPr>
    </w:p>
    <w:p w:rsidR="00625C64" w:rsidRDefault="00625C64" w:rsidP="00625C64">
      <w:pPr>
        <w:pStyle w:val="NormalWeb"/>
        <w:shd w:val="clear" w:color="auto" w:fill="FFFFFF"/>
        <w:spacing w:before="0" w:beforeAutospacing="0" w:after="0" w:afterAutospacing="0" w:line="270" w:lineRule="atLeast"/>
        <w:rPr>
          <w:rFonts w:ascii="Arial" w:hAnsi="Arial" w:cs="Arial"/>
          <w:color w:val="000000"/>
          <w:sz w:val="20"/>
          <w:szCs w:val="20"/>
        </w:rPr>
      </w:pPr>
      <w:r w:rsidRPr="00B44965">
        <w:rPr>
          <w:rFonts w:ascii="Arial" w:hAnsi="Arial" w:cs="Arial"/>
          <w:color w:val="000000"/>
          <w:sz w:val="20"/>
          <w:szCs w:val="20"/>
        </w:rPr>
        <w:t xml:space="preserve">En el espacio especialmente habilitado para el IGNITE </w:t>
      </w:r>
      <w:proofErr w:type="spellStart"/>
      <w:r w:rsidRPr="00B44965">
        <w:rPr>
          <w:rFonts w:ascii="Arial" w:hAnsi="Arial" w:cs="Arial"/>
          <w:color w:val="000000"/>
          <w:sz w:val="20"/>
          <w:szCs w:val="20"/>
        </w:rPr>
        <w:t>stage</w:t>
      </w:r>
      <w:proofErr w:type="spellEnd"/>
      <w:r w:rsidRPr="00B44965">
        <w:rPr>
          <w:rFonts w:ascii="Arial" w:hAnsi="Arial" w:cs="Arial"/>
          <w:color w:val="000000"/>
          <w:sz w:val="20"/>
          <w:szCs w:val="20"/>
        </w:rPr>
        <w:t xml:space="preserve"> en </w:t>
      </w:r>
      <w:r>
        <w:rPr>
          <w:rFonts w:ascii="Arial" w:hAnsi="Arial" w:cs="Arial"/>
          <w:color w:val="000000"/>
          <w:sz w:val="20"/>
          <w:szCs w:val="20"/>
        </w:rPr>
        <w:t>Cartagena de Indias</w:t>
      </w:r>
      <w:r w:rsidRPr="00B44965">
        <w:rPr>
          <w:rFonts w:ascii="Arial" w:hAnsi="Arial" w:cs="Arial"/>
          <w:color w:val="000000"/>
          <w:sz w:val="20"/>
          <w:szCs w:val="20"/>
        </w:rPr>
        <w:t xml:space="preserve">, </w:t>
      </w:r>
      <w:r>
        <w:rPr>
          <w:rFonts w:ascii="Arial" w:hAnsi="Arial" w:cs="Arial"/>
          <w:color w:val="000000"/>
          <w:sz w:val="20"/>
          <w:szCs w:val="20"/>
        </w:rPr>
        <w:t xml:space="preserve">Colombia, en el marco de la </w:t>
      </w:r>
      <w:r w:rsidRPr="00B44965">
        <w:rPr>
          <w:rFonts w:ascii="Arial" w:hAnsi="Arial" w:cs="Arial"/>
          <w:color w:val="000000"/>
          <w:sz w:val="20"/>
          <w:szCs w:val="20"/>
        </w:rPr>
        <w:t>V</w:t>
      </w:r>
      <w:r>
        <w:rPr>
          <w:rFonts w:ascii="Arial" w:hAnsi="Arial" w:cs="Arial"/>
          <w:color w:val="000000"/>
          <w:sz w:val="20"/>
          <w:szCs w:val="20"/>
        </w:rPr>
        <w:t>I</w:t>
      </w:r>
      <w:r w:rsidRPr="00B44965">
        <w:rPr>
          <w:rFonts w:ascii="Arial" w:hAnsi="Arial" w:cs="Arial"/>
          <w:color w:val="000000"/>
          <w:sz w:val="20"/>
          <w:szCs w:val="20"/>
        </w:rPr>
        <w:t xml:space="preserve"> Sesión de la Plataforma Regional para la Reducción del Riesgo de Desastres de las Américas</w:t>
      </w:r>
      <w:r>
        <w:rPr>
          <w:rFonts w:ascii="Arial" w:hAnsi="Arial" w:cs="Arial"/>
          <w:color w:val="000000"/>
          <w:sz w:val="20"/>
          <w:szCs w:val="20"/>
        </w:rPr>
        <w:t xml:space="preserve"> (PR18).</w:t>
      </w:r>
    </w:p>
    <w:p w:rsidR="00625C64" w:rsidRDefault="00625C64" w:rsidP="00625C64">
      <w:pPr>
        <w:pStyle w:val="NormalWeb"/>
        <w:shd w:val="clear" w:color="auto" w:fill="FFFFFF"/>
        <w:spacing w:before="0" w:beforeAutospacing="0" w:after="0" w:afterAutospacing="0" w:line="270" w:lineRule="atLeast"/>
        <w:rPr>
          <w:rFonts w:ascii="Arial" w:hAnsi="Arial" w:cs="Arial"/>
          <w:color w:val="000000"/>
          <w:sz w:val="20"/>
          <w:szCs w:val="20"/>
        </w:rPr>
      </w:pPr>
    </w:p>
    <w:p w:rsidR="00625C64" w:rsidRDefault="00625C64" w:rsidP="00625C64">
      <w:pPr>
        <w:pStyle w:val="NormalWeb"/>
        <w:shd w:val="clear" w:color="auto" w:fill="FFFFFF"/>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Le invitamos a consultar </w:t>
      </w:r>
      <w:hyperlink r:id="rId8" w:history="1">
        <w:r w:rsidRPr="00B362D1">
          <w:rPr>
            <w:rStyle w:val="Hipervnculo"/>
            <w:rFonts w:ascii="Arial" w:hAnsi="Arial" w:cs="Arial"/>
            <w:sz w:val="20"/>
            <w:szCs w:val="20"/>
          </w:rPr>
          <w:t>http://eird.org/pr18/ignite-stage.html</w:t>
        </w:r>
      </w:hyperlink>
      <w:r>
        <w:t xml:space="preserve"> </w:t>
      </w:r>
      <w:r>
        <w:rPr>
          <w:rFonts w:ascii="Arial" w:hAnsi="Arial" w:cs="Arial"/>
          <w:color w:val="000000"/>
          <w:sz w:val="20"/>
          <w:szCs w:val="20"/>
        </w:rPr>
        <w:t xml:space="preserve">donde encontrará detalles de ésta y las otras presentaciones del </w:t>
      </w:r>
      <w:proofErr w:type="spellStart"/>
      <w:r>
        <w:rPr>
          <w:rFonts w:ascii="Arial" w:hAnsi="Arial" w:cs="Arial"/>
          <w:color w:val="000000"/>
          <w:sz w:val="20"/>
          <w:szCs w:val="20"/>
        </w:rPr>
        <w:t>Ignite</w:t>
      </w:r>
      <w:proofErr w:type="spellEnd"/>
      <w:r>
        <w:rPr>
          <w:rFonts w:ascii="Arial" w:hAnsi="Arial" w:cs="Arial"/>
          <w:color w:val="000000"/>
          <w:sz w:val="20"/>
          <w:szCs w:val="20"/>
        </w:rPr>
        <w:t xml:space="preserve"> </w:t>
      </w:r>
      <w:proofErr w:type="spellStart"/>
      <w:r>
        <w:rPr>
          <w:rFonts w:ascii="Arial" w:hAnsi="Arial" w:cs="Arial"/>
          <w:color w:val="000000"/>
          <w:sz w:val="20"/>
          <w:szCs w:val="20"/>
        </w:rPr>
        <w:t>Stage</w:t>
      </w:r>
      <w:proofErr w:type="spellEnd"/>
      <w:r>
        <w:rPr>
          <w:rFonts w:ascii="Arial" w:hAnsi="Arial" w:cs="Arial"/>
          <w:color w:val="000000"/>
          <w:sz w:val="20"/>
          <w:szCs w:val="20"/>
        </w:rPr>
        <w:t>.</w:t>
      </w:r>
    </w:p>
    <w:p w:rsidR="00625C64" w:rsidRDefault="00625C64" w:rsidP="00625C64">
      <w:pPr>
        <w:pStyle w:val="NormalWeb"/>
        <w:shd w:val="clear" w:color="auto" w:fill="FFFFFF"/>
        <w:spacing w:before="0" w:beforeAutospacing="0" w:after="0" w:afterAutospacing="0" w:line="270" w:lineRule="atLeast"/>
        <w:rPr>
          <w:rFonts w:ascii="Arial" w:hAnsi="Arial" w:cs="Arial"/>
          <w:b/>
          <w:color w:val="000000"/>
          <w:sz w:val="20"/>
          <w:szCs w:val="20"/>
        </w:rPr>
      </w:pPr>
    </w:p>
    <w:p w:rsidR="00625C64" w:rsidRDefault="00625C64" w:rsidP="00625C64">
      <w:pPr>
        <w:rPr>
          <w:rFonts w:ascii="Arial" w:hAnsi="Arial" w:cs="Arial"/>
          <w:b/>
          <w:sz w:val="20"/>
          <w:szCs w:val="20"/>
          <w:lang w:val="es-CL"/>
        </w:rPr>
      </w:pPr>
      <w:r w:rsidRPr="00DB4201">
        <w:rPr>
          <w:rFonts w:ascii="Arial" w:hAnsi="Arial" w:cs="Arial"/>
          <w:b/>
          <w:sz w:val="20"/>
          <w:szCs w:val="20"/>
          <w:lang w:val="es-CL"/>
        </w:rPr>
        <w:t>Enlaces relacionados</w:t>
      </w:r>
      <w:r>
        <w:rPr>
          <w:rFonts w:ascii="Arial" w:hAnsi="Arial" w:cs="Arial"/>
          <w:b/>
          <w:sz w:val="20"/>
          <w:szCs w:val="20"/>
          <w:lang w:val="es-CL"/>
        </w:rPr>
        <w:t xml:space="preserve">: </w:t>
      </w:r>
    </w:p>
    <w:p w:rsidR="00625C64" w:rsidRPr="006A6693" w:rsidRDefault="00F819FC" w:rsidP="00625C64">
      <w:pPr>
        <w:rPr>
          <w:rFonts w:ascii="Arial" w:hAnsi="Arial" w:cs="Arial"/>
          <w:sz w:val="20"/>
          <w:szCs w:val="20"/>
          <w:lang w:val="es-CL"/>
        </w:rPr>
      </w:pPr>
      <w:hyperlink r:id="rId9" w:history="1">
        <w:r w:rsidR="00625C64" w:rsidRPr="00B362D1">
          <w:rPr>
            <w:rStyle w:val="Hipervnculo"/>
            <w:rFonts w:ascii="Arial" w:hAnsi="Arial" w:cs="Arial"/>
            <w:sz w:val="20"/>
            <w:szCs w:val="20"/>
            <w:lang w:val="es-CL"/>
          </w:rPr>
          <w:t>Sitio web PR18</w:t>
        </w:r>
      </w:hyperlink>
    </w:p>
    <w:p w:rsidR="00665A47" w:rsidRPr="00625C64" w:rsidRDefault="00F819FC" w:rsidP="00625C64">
      <w:pPr>
        <w:rPr>
          <w:rFonts w:ascii="Arial" w:hAnsi="Arial" w:cs="Arial"/>
          <w:sz w:val="20"/>
          <w:szCs w:val="20"/>
          <w:lang w:val="es-CL"/>
        </w:rPr>
      </w:pPr>
      <w:hyperlink r:id="rId10" w:history="1">
        <w:r w:rsidR="00625C64" w:rsidRPr="006A6693">
          <w:rPr>
            <w:rStyle w:val="Hipervnculo"/>
            <w:rFonts w:ascii="Arial" w:hAnsi="Arial" w:cs="Arial"/>
            <w:sz w:val="20"/>
            <w:szCs w:val="20"/>
            <w:lang w:val="es-CL"/>
          </w:rPr>
          <w:t>Sitio web UNISDR – Las Américas</w:t>
        </w:r>
      </w:hyperlink>
    </w:p>
    <w:sectPr w:rsidR="00665A47" w:rsidRPr="00625C64" w:rsidSect="00964D7E">
      <w:headerReference w:type="even" r:id="rId11"/>
      <w:headerReference w:type="default" r:id="rId12"/>
      <w:footerReference w:type="default" r:id="rId13"/>
      <w:headerReference w:type="first" r:id="rId14"/>
      <w:pgSz w:w="12240" w:h="15840"/>
      <w:pgMar w:top="9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FC" w:rsidRDefault="00F819FC" w:rsidP="00544173">
      <w:r>
        <w:separator/>
      </w:r>
    </w:p>
  </w:endnote>
  <w:endnote w:type="continuationSeparator" w:id="0">
    <w:p w:rsidR="00F819FC" w:rsidRDefault="00F819FC" w:rsidP="0054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73" w:rsidRDefault="00544173">
    <w:pPr>
      <w:pStyle w:val="Piedepgina"/>
    </w:pPr>
    <w:r>
      <w:rPr>
        <w:noProof/>
        <w:lang w:val="en-US" w:eastAsia="en-US"/>
      </w:rPr>
      <w:drawing>
        <wp:anchor distT="0" distB="0" distL="114300" distR="114300" simplePos="0" relativeHeight="251662336" behindDoc="0" locked="0" layoutInCell="1" allowOverlap="1">
          <wp:simplePos x="0" y="0"/>
          <wp:positionH relativeFrom="column">
            <wp:posOffset>-1093318</wp:posOffset>
          </wp:positionH>
          <wp:positionV relativeFrom="paragraph">
            <wp:posOffset>-498720</wp:posOffset>
          </wp:positionV>
          <wp:extent cx="7778760" cy="1118670"/>
          <wp:effectExtent l="0" t="0" r="0" b="0"/>
          <wp:wrapNone/>
          <wp:docPr id="8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Mesa de trabajo 1 copia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2368" cy="11191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FC" w:rsidRDefault="00F819FC" w:rsidP="00544173">
      <w:r>
        <w:separator/>
      </w:r>
    </w:p>
  </w:footnote>
  <w:footnote w:type="continuationSeparator" w:id="0">
    <w:p w:rsidR="00F819FC" w:rsidRDefault="00F819FC" w:rsidP="0054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73" w:rsidRDefault="00F819FC">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4" o:spid="_x0000_s2053" type="#_x0000_t75" style="position:absolute;margin-left:0;margin-top:0;width:612.25pt;height:11in;z-index:-251657216;mso-position-horizontal:center;mso-position-horizontal-relative:margin;mso-position-vertical:center;mso-position-vertical-relative:margin" o:allowincell="f">
          <v:imagedata r:id="rId1" o:title="Membrete_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73" w:rsidRDefault="00544173">
    <w:pPr>
      <w:pStyle w:val="Encabezado"/>
    </w:pPr>
    <w:r>
      <w:rPr>
        <w:noProof/>
        <w:lang w:val="en-US" w:eastAsia="en-US"/>
      </w:rPr>
      <w:drawing>
        <wp:anchor distT="0" distB="0" distL="114300" distR="114300" simplePos="0" relativeHeight="251661312" behindDoc="1" locked="0" layoutInCell="1" allowOverlap="1">
          <wp:simplePos x="0" y="0"/>
          <wp:positionH relativeFrom="column">
            <wp:posOffset>-1073962</wp:posOffset>
          </wp:positionH>
          <wp:positionV relativeFrom="margin">
            <wp:posOffset>-899796</wp:posOffset>
          </wp:positionV>
          <wp:extent cx="7759403" cy="2129051"/>
          <wp:effectExtent l="0" t="0" r="0" b="0"/>
          <wp:wrapNone/>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Mesa de trabajo 1 cop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29" cy="2130979"/>
                  </a:xfrm>
                  <a:prstGeom prst="rect">
                    <a:avLst/>
                  </a:prstGeom>
                </pic:spPr>
              </pic:pic>
            </a:graphicData>
          </a:graphic>
        </wp:anchor>
      </w:drawing>
    </w:r>
    <w:r w:rsidR="00F819FC">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5" o:spid="_x0000_s2054" type="#_x0000_t75" style="position:absolute;margin-left:0;margin-top:0;width:612.25pt;height:11in;z-index:-251656192;mso-position-horizontal:center;mso-position-horizontal-relative:margin;mso-position-vertical:center;mso-position-vertical-relative:margin" o:allowincell="f">
          <v:imagedata r:id="rId2" o:title="Membrete_Mesa de trabajo 1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73" w:rsidRDefault="00F819FC">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3" o:spid="_x0000_s2052" type="#_x0000_t75" style="position:absolute;margin-left:0;margin-top:0;width:612.25pt;height:11in;z-index:-251658240;mso-position-horizontal:center;mso-position-horizontal-relative:margin;mso-position-vertical:center;mso-position-vertical-relative:margin" o:allowincell="f">
          <v:imagedata r:id="rId1" o:title="Membrete_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472"/>
    <w:multiLevelType w:val="hybridMultilevel"/>
    <w:tmpl w:val="1CD22C8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47"/>
    <w:rsid w:val="00050504"/>
    <w:rsid w:val="003A4675"/>
    <w:rsid w:val="00472528"/>
    <w:rsid w:val="00544173"/>
    <w:rsid w:val="00625C64"/>
    <w:rsid w:val="00665A47"/>
    <w:rsid w:val="007442FB"/>
    <w:rsid w:val="007727C9"/>
    <w:rsid w:val="00964D7E"/>
    <w:rsid w:val="00A545B8"/>
    <w:rsid w:val="00AB661E"/>
    <w:rsid w:val="00B4290C"/>
    <w:rsid w:val="00B83B9E"/>
    <w:rsid w:val="00C1502B"/>
    <w:rsid w:val="00C77EB5"/>
    <w:rsid w:val="00CF38AB"/>
    <w:rsid w:val="00ED55C4"/>
    <w:rsid w:val="00F819FC"/>
    <w:rsid w:val="00FA706E"/>
    <w:rsid w:val="00FC27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23B1AD"/>
  <w15:docId w15:val="{2C188C86-FB5B-4D01-890C-9EB9EF4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2F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B83B9E"/>
    <w:pPr>
      <w:spacing w:before="100" w:beforeAutospacing="1" w:after="100" w:afterAutospacing="1"/>
      <w:outlineLvl w:val="1"/>
    </w:pPr>
    <w:rPr>
      <w:b/>
      <w:bCs/>
      <w:sz w:val="36"/>
      <w:szCs w:val="36"/>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4173"/>
    <w:pPr>
      <w:tabs>
        <w:tab w:val="center" w:pos="4419"/>
        <w:tab w:val="right" w:pos="8838"/>
      </w:tabs>
    </w:pPr>
  </w:style>
  <w:style w:type="character" w:customStyle="1" w:styleId="EncabezadoCar">
    <w:name w:val="Encabezado Car"/>
    <w:basedOn w:val="Fuentedeprrafopredeter"/>
    <w:link w:val="Encabezado"/>
    <w:uiPriority w:val="99"/>
    <w:rsid w:val="00544173"/>
  </w:style>
  <w:style w:type="paragraph" w:styleId="Piedepgina">
    <w:name w:val="footer"/>
    <w:basedOn w:val="Normal"/>
    <w:link w:val="PiedepginaCar"/>
    <w:uiPriority w:val="99"/>
    <w:unhideWhenUsed/>
    <w:rsid w:val="00544173"/>
    <w:pPr>
      <w:tabs>
        <w:tab w:val="center" w:pos="4419"/>
        <w:tab w:val="right" w:pos="8838"/>
      </w:tabs>
    </w:pPr>
  </w:style>
  <w:style w:type="character" w:customStyle="1" w:styleId="PiedepginaCar">
    <w:name w:val="Pie de página Car"/>
    <w:basedOn w:val="Fuentedeprrafopredeter"/>
    <w:link w:val="Piedepgina"/>
    <w:uiPriority w:val="99"/>
    <w:rsid w:val="00544173"/>
  </w:style>
  <w:style w:type="paragraph" w:styleId="Textodeglobo">
    <w:name w:val="Balloon Text"/>
    <w:basedOn w:val="Normal"/>
    <w:link w:val="TextodegloboCar"/>
    <w:uiPriority w:val="99"/>
    <w:semiHidden/>
    <w:unhideWhenUsed/>
    <w:rsid w:val="00544173"/>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173"/>
    <w:rPr>
      <w:rFonts w:ascii="Tahoma" w:hAnsi="Tahoma" w:cs="Tahoma"/>
      <w:sz w:val="16"/>
      <w:szCs w:val="16"/>
    </w:rPr>
  </w:style>
  <w:style w:type="paragraph" w:styleId="NormalWeb">
    <w:name w:val="Normal (Web)"/>
    <w:basedOn w:val="Normal"/>
    <w:uiPriority w:val="99"/>
    <w:unhideWhenUsed/>
    <w:rsid w:val="00B83B9E"/>
    <w:pPr>
      <w:spacing w:before="100" w:beforeAutospacing="1" w:after="100" w:afterAutospacing="1"/>
    </w:pPr>
    <w:rPr>
      <w:lang w:val="es-PA" w:eastAsia="es-PA"/>
    </w:rPr>
  </w:style>
  <w:style w:type="character" w:styleId="Textoennegrita">
    <w:name w:val="Strong"/>
    <w:basedOn w:val="Fuentedeprrafopredeter"/>
    <w:uiPriority w:val="22"/>
    <w:qFormat/>
    <w:rsid w:val="00B83B9E"/>
    <w:rPr>
      <w:b/>
      <w:bCs/>
    </w:rPr>
  </w:style>
  <w:style w:type="character" w:customStyle="1" w:styleId="Ttulo2Car">
    <w:name w:val="Título 2 Car"/>
    <w:basedOn w:val="Fuentedeprrafopredeter"/>
    <w:link w:val="Ttulo2"/>
    <w:uiPriority w:val="9"/>
    <w:rsid w:val="00B83B9E"/>
    <w:rPr>
      <w:rFonts w:ascii="Times New Roman" w:eastAsia="Times New Roman" w:hAnsi="Times New Roman" w:cs="Times New Roman"/>
      <w:b/>
      <w:bCs/>
      <w:sz w:val="36"/>
      <w:szCs w:val="36"/>
      <w:lang w:val="es-PA" w:eastAsia="es-PA"/>
    </w:rPr>
  </w:style>
  <w:style w:type="character" w:styleId="Hipervnculo">
    <w:name w:val="Hyperlink"/>
    <w:basedOn w:val="Fuentedeprrafopredeter"/>
    <w:rsid w:val="007442FB"/>
    <w:rPr>
      <w:color w:val="0000FF"/>
      <w:u w:val="single"/>
    </w:rPr>
  </w:style>
  <w:style w:type="paragraph" w:customStyle="1" w:styleId="Resumo">
    <w:name w:val="Resumo"/>
    <w:basedOn w:val="Normal"/>
    <w:rsid w:val="00050504"/>
    <w:pPr>
      <w:spacing w:after="120"/>
      <w:jc w:val="both"/>
    </w:pPr>
    <w:rPr>
      <w:rFonts w:ascii="Arial" w:hAnsi="Arial" w:cs="Arial"/>
      <w:lang w:val="es-CL"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47696">
      <w:bodyDiv w:val="1"/>
      <w:marLeft w:val="0"/>
      <w:marRight w:val="0"/>
      <w:marTop w:val="0"/>
      <w:marBottom w:val="0"/>
      <w:divBdr>
        <w:top w:val="none" w:sz="0" w:space="0" w:color="auto"/>
        <w:left w:val="none" w:sz="0" w:space="0" w:color="auto"/>
        <w:bottom w:val="none" w:sz="0" w:space="0" w:color="auto"/>
        <w:right w:val="none" w:sz="0" w:space="0" w:color="auto"/>
      </w:divBdr>
    </w:div>
    <w:div w:id="1100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rd.org/pr18/ignite-stag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ird.org/americas/index.html" TargetMode="External"/><Relationship Id="rId4" Type="http://schemas.openxmlformats.org/officeDocument/2006/relationships/webSettings" Target="webSettings.xml"/><Relationship Id="rId9" Type="http://schemas.openxmlformats.org/officeDocument/2006/relationships/hyperlink" Target="http://eird.org/pr18/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53_Apoyo\Downloads\Membrete_PR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Membrete_PR18</Template>
  <TotalTime>1</TotalTime>
  <Pages>2</Pages>
  <Words>422</Words>
  <Characters>2406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Giraldo</dc:creator>
  <cp:lastModifiedBy>Adriana Duque</cp:lastModifiedBy>
  <cp:revision>2</cp:revision>
  <dcterms:created xsi:type="dcterms:W3CDTF">2018-04-05T20:19:00Z</dcterms:created>
  <dcterms:modified xsi:type="dcterms:W3CDTF">2018-04-05T20:19:00Z</dcterms:modified>
</cp:coreProperties>
</file>